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E0" w:rsidRPr="00175B44" w:rsidRDefault="00C67DE0" w:rsidP="00C67D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75B44">
        <w:rPr>
          <w:rFonts w:ascii="Times New Roman" w:hAnsi="Times New Roman" w:cs="Times New Roman"/>
          <w:sz w:val="24"/>
        </w:rPr>
        <w:t xml:space="preserve">Фалес </w:t>
      </w:r>
      <w:proofErr w:type="spellStart"/>
      <w:r w:rsidRPr="00175B44">
        <w:rPr>
          <w:rFonts w:ascii="Times New Roman" w:hAnsi="Times New Roman" w:cs="Times New Roman"/>
          <w:sz w:val="24"/>
        </w:rPr>
        <w:t>Мілетський</w:t>
      </w:r>
      <w:proofErr w:type="spellEnd"/>
      <w:r w:rsidR="00766E28">
        <w:rPr>
          <w:rFonts w:ascii="Times New Roman" w:hAnsi="Times New Roman" w:cs="Times New Roman"/>
          <w:sz w:val="24"/>
        </w:rPr>
        <w:t>.</w:t>
      </w:r>
    </w:p>
    <w:p w:rsidR="00C67DE0" w:rsidRPr="00175B44" w:rsidRDefault="00C67DE0" w:rsidP="00C67D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175B44">
        <w:rPr>
          <w:rFonts w:ascii="Times New Roman" w:hAnsi="Times New Roman" w:cs="Times New Roman"/>
          <w:sz w:val="24"/>
        </w:rPr>
        <w:t>Рене</w:t>
      </w:r>
      <w:proofErr w:type="spellEnd"/>
      <w:r w:rsidRPr="00175B44">
        <w:rPr>
          <w:rFonts w:ascii="Times New Roman" w:hAnsi="Times New Roman" w:cs="Times New Roman"/>
          <w:sz w:val="24"/>
        </w:rPr>
        <w:t xml:space="preserve"> Декарт</w:t>
      </w:r>
      <w:r w:rsidR="00766E28">
        <w:rPr>
          <w:rFonts w:ascii="Times New Roman" w:hAnsi="Times New Roman" w:cs="Times New Roman"/>
          <w:sz w:val="24"/>
        </w:rPr>
        <w:t>.</w:t>
      </w:r>
    </w:p>
    <w:p w:rsidR="00C67DE0" w:rsidRPr="00175B44" w:rsidRDefault="00C67DE0" w:rsidP="00C67D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75B44">
        <w:rPr>
          <w:rFonts w:ascii="Times New Roman" w:hAnsi="Times New Roman" w:cs="Times New Roman"/>
          <w:sz w:val="24"/>
        </w:rPr>
        <w:t>Тотемізм</w:t>
      </w:r>
      <w:r w:rsidR="00766E28">
        <w:rPr>
          <w:rFonts w:ascii="Times New Roman" w:hAnsi="Times New Roman" w:cs="Times New Roman"/>
          <w:sz w:val="24"/>
        </w:rPr>
        <w:t>.</w:t>
      </w:r>
    </w:p>
    <w:p w:rsidR="00C67DE0" w:rsidRPr="00175B44" w:rsidRDefault="00766E28" w:rsidP="00C67D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75B44">
        <w:rPr>
          <w:rFonts w:ascii="Times New Roman" w:hAnsi="Times New Roman" w:cs="Times New Roman"/>
          <w:sz w:val="24"/>
        </w:rPr>
        <w:t>Л</w:t>
      </w:r>
      <w:r w:rsidR="00C67DE0" w:rsidRPr="00175B44">
        <w:rPr>
          <w:rFonts w:ascii="Times New Roman" w:hAnsi="Times New Roman" w:cs="Times New Roman"/>
          <w:sz w:val="24"/>
        </w:rPr>
        <w:t>юбов</w:t>
      </w:r>
      <w:r>
        <w:rPr>
          <w:rFonts w:ascii="Times New Roman" w:hAnsi="Times New Roman" w:cs="Times New Roman"/>
          <w:sz w:val="24"/>
        </w:rPr>
        <w:t>.</w:t>
      </w:r>
    </w:p>
    <w:p w:rsidR="00C67DE0" w:rsidRPr="00175B44" w:rsidRDefault="00C67DE0" w:rsidP="00C67D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75B44">
        <w:rPr>
          <w:rFonts w:ascii="Times New Roman" w:hAnsi="Times New Roman" w:cs="Times New Roman"/>
          <w:sz w:val="24"/>
        </w:rPr>
        <w:t>5 доказів</w:t>
      </w:r>
      <w:r w:rsidR="00766E28">
        <w:rPr>
          <w:rFonts w:ascii="Times New Roman" w:hAnsi="Times New Roman" w:cs="Times New Roman"/>
          <w:sz w:val="24"/>
        </w:rPr>
        <w:t>.</w:t>
      </w:r>
    </w:p>
    <w:p w:rsidR="00C67DE0" w:rsidRPr="00175B44" w:rsidRDefault="00C67DE0" w:rsidP="00C67D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75B44">
        <w:rPr>
          <w:rFonts w:ascii="Times New Roman" w:hAnsi="Times New Roman" w:cs="Times New Roman"/>
          <w:sz w:val="24"/>
        </w:rPr>
        <w:t>Німеччина</w:t>
      </w:r>
      <w:r w:rsidR="00766E28">
        <w:rPr>
          <w:rFonts w:ascii="Times New Roman" w:hAnsi="Times New Roman" w:cs="Times New Roman"/>
          <w:sz w:val="24"/>
        </w:rPr>
        <w:t>.</w:t>
      </w:r>
    </w:p>
    <w:p w:rsidR="00C67DE0" w:rsidRPr="00175B44" w:rsidRDefault="00C67DE0" w:rsidP="00C67D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75B44">
        <w:rPr>
          <w:rFonts w:ascii="Times New Roman" w:hAnsi="Times New Roman" w:cs="Times New Roman"/>
          <w:sz w:val="24"/>
        </w:rPr>
        <w:t>Те, що передує досвіду</w:t>
      </w:r>
    </w:p>
    <w:p w:rsidR="00C67DE0" w:rsidRPr="00175B44" w:rsidRDefault="00C67DE0" w:rsidP="00C67D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175B44">
        <w:rPr>
          <w:rFonts w:ascii="Times New Roman" w:hAnsi="Times New Roman" w:cs="Times New Roman"/>
          <w:sz w:val="24"/>
        </w:rPr>
        <w:t>Саморозгортання</w:t>
      </w:r>
      <w:proofErr w:type="spellEnd"/>
      <w:r w:rsidRPr="00175B44">
        <w:rPr>
          <w:rFonts w:ascii="Times New Roman" w:hAnsi="Times New Roman" w:cs="Times New Roman"/>
          <w:sz w:val="24"/>
        </w:rPr>
        <w:t xml:space="preserve"> та самопізнання абсолютної ідеї</w:t>
      </w:r>
      <w:r w:rsidR="00766E28">
        <w:rPr>
          <w:rFonts w:ascii="Times New Roman" w:hAnsi="Times New Roman" w:cs="Times New Roman"/>
          <w:sz w:val="24"/>
        </w:rPr>
        <w:t>.</w:t>
      </w:r>
    </w:p>
    <w:p w:rsidR="00C67DE0" w:rsidRPr="00175B44" w:rsidRDefault="00140C36" w:rsidP="00C67D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75B44">
        <w:rPr>
          <w:rFonts w:ascii="Times New Roman" w:hAnsi="Times New Roman" w:cs="Times New Roman"/>
          <w:sz w:val="24"/>
        </w:rPr>
        <w:t>Міфологічний</w:t>
      </w:r>
      <w:r w:rsidR="00766E28">
        <w:rPr>
          <w:rFonts w:ascii="Times New Roman" w:hAnsi="Times New Roman" w:cs="Times New Roman"/>
          <w:sz w:val="24"/>
        </w:rPr>
        <w:t>.</w:t>
      </w:r>
    </w:p>
    <w:p w:rsidR="00140C36" w:rsidRPr="00175B44" w:rsidRDefault="00140C36" w:rsidP="00140C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75B44">
        <w:rPr>
          <w:rFonts w:ascii="Times New Roman" w:hAnsi="Times New Roman" w:cs="Times New Roman"/>
          <w:sz w:val="24"/>
        </w:rPr>
        <w:t>Номіналісти</w:t>
      </w:r>
      <w:r w:rsidR="00766E28">
        <w:rPr>
          <w:rFonts w:ascii="Times New Roman" w:hAnsi="Times New Roman" w:cs="Times New Roman"/>
          <w:sz w:val="24"/>
        </w:rPr>
        <w:t>.</w:t>
      </w:r>
    </w:p>
    <w:p w:rsidR="00140C36" w:rsidRPr="00175B44" w:rsidRDefault="00140C36" w:rsidP="00140C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75B44">
        <w:rPr>
          <w:rFonts w:ascii="Times New Roman" w:hAnsi="Times New Roman" w:cs="Times New Roman"/>
          <w:sz w:val="24"/>
        </w:rPr>
        <w:t>Наперед визначеність людської долі Богом</w:t>
      </w:r>
      <w:r w:rsidR="00766E28">
        <w:rPr>
          <w:rFonts w:ascii="Times New Roman" w:hAnsi="Times New Roman" w:cs="Times New Roman"/>
          <w:sz w:val="24"/>
        </w:rPr>
        <w:t>.</w:t>
      </w:r>
    </w:p>
    <w:p w:rsidR="00140C36" w:rsidRPr="00175B44" w:rsidRDefault="00175B44" w:rsidP="00140C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Соціальна революція </w:t>
      </w:r>
      <w:bookmarkStart w:id="0" w:name="_GoBack"/>
      <w:bookmarkEnd w:id="0"/>
    </w:p>
    <w:p w:rsidR="00140C36" w:rsidRPr="00175B44" w:rsidRDefault="00140C36" w:rsidP="00140C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75B44">
        <w:rPr>
          <w:rFonts w:ascii="Times New Roman" w:hAnsi="Times New Roman" w:cs="Times New Roman"/>
          <w:sz w:val="24"/>
        </w:rPr>
        <w:t>Гносеологічна</w:t>
      </w:r>
      <w:r w:rsidR="00766E28">
        <w:rPr>
          <w:rFonts w:ascii="Times New Roman" w:hAnsi="Times New Roman" w:cs="Times New Roman"/>
          <w:sz w:val="24"/>
        </w:rPr>
        <w:t>.</w:t>
      </w:r>
    </w:p>
    <w:p w:rsidR="00140C36" w:rsidRPr="00175B44" w:rsidRDefault="009360FE" w:rsidP="00140C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175B44">
        <w:rPr>
          <w:rFonts w:ascii="Times New Roman" w:hAnsi="Times New Roman" w:cs="Times New Roman"/>
          <w:sz w:val="24"/>
        </w:rPr>
        <w:t>Парменід</w:t>
      </w:r>
      <w:proofErr w:type="spellEnd"/>
      <w:r w:rsidR="00766E28">
        <w:rPr>
          <w:rFonts w:ascii="Times New Roman" w:hAnsi="Times New Roman" w:cs="Times New Roman"/>
          <w:sz w:val="24"/>
        </w:rPr>
        <w:t>.</w:t>
      </w:r>
    </w:p>
    <w:p w:rsidR="009360FE" w:rsidRDefault="009360FE" w:rsidP="00140C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175B44">
        <w:rPr>
          <w:rFonts w:ascii="Times New Roman" w:hAnsi="Times New Roman" w:cs="Times New Roman"/>
          <w:sz w:val="24"/>
        </w:rPr>
        <w:t>Індукція</w:t>
      </w:r>
      <w:r w:rsidR="00766E28">
        <w:rPr>
          <w:rFonts w:ascii="Times New Roman" w:hAnsi="Times New Roman" w:cs="Times New Roman"/>
          <w:sz w:val="24"/>
        </w:rPr>
        <w:t>.</w:t>
      </w:r>
    </w:p>
    <w:p w:rsidR="002E0FEF" w:rsidRDefault="002E0FEF" w:rsidP="00140C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Досвід, на основі якого формується світовідчуття</w:t>
      </w:r>
      <w:r w:rsidR="00766E28">
        <w:rPr>
          <w:rFonts w:ascii="Times New Roman" w:hAnsi="Times New Roman" w:cs="Times New Roman"/>
          <w:sz w:val="24"/>
        </w:rPr>
        <w:t>.</w:t>
      </w:r>
    </w:p>
    <w:p w:rsidR="002E0FEF" w:rsidRDefault="002E0FEF" w:rsidP="00140C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Схоластика</w:t>
      </w:r>
      <w:r w:rsidR="00766E28">
        <w:rPr>
          <w:rFonts w:ascii="Times New Roman" w:hAnsi="Times New Roman" w:cs="Times New Roman"/>
          <w:sz w:val="24"/>
        </w:rPr>
        <w:t>.</w:t>
      </w:r>
    </w:p>
    <w:p w:rsidR="00175B44" w:rsidRDefault="00175B44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E0FEF">
        <w:rPr>
          <w:rFonts w:ascii="Times New Roman" w:hAnsi="Times New Roman" w:cs="Times New Roman"/>
          <w:sz w:val="24"/>
        </w:rPr>
        <w:t>Реабілітація праці і включення її до системи людських відносин саме і підготували формування поняття суспільства — друга природа, де праця обумовлений елемент, гідний виправдання гріховної природи людини.</w:t>
      </w:r>
    </w:p>
    <w:p w:rsidR="00175B44" w:rsidRDefault="00175B44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E0FEF">
        <w:rPr>
          <w:rFonts w:ascii="Times New Roman" w:hAnsi="Times New Roman" w:cs="Times New Roman"/>
          <w:sz w:val="24"/>
        </w:rPr>
        <w:t>Афіна</w:t>
      </w:r>
      <w:r w:rsidR="00766E28">
        <w:rPr>
          <w:rFonts w:ascii="Times New Roman" w:hAnsi="Times New Roman" w:cs="Times New Roman"/>
          <w:sz w:val="24"/>
        </w:rPr>
        <w:t>.</w:t>
      </w:r>
    </w:p>
    <w:p w:rsidR="002E0FEF" w:rsidRDefault="00175B44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E0FEF">
        <w:rPr>
          <w:rFonts w:ascii="Times New Roman" w:hAnsi="Times New Roman" w:cs="Times New Roman"/>
          <w:sz w:val="24"/>
        </w:rPr>
        <w:t>Петро Могила.</w:t>
      </w:r>
    </w:p>
    <w:p w:rsidR="00175B44" w:rsidRDefault="002E0FEF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Рене</w:t>
      </w:r>
      <w:proofErr w:type="spellEnd"/>
      <w:r>
        <w:rPr>
          <w:rFonts w:ascii="Times New Roman" w:hAnsi="Times New Roman" w:cs="Times New Roman"/>
          <w:sz w:val="24"/>
        </w:rPr>
        <w:t xml:space="preserve"> Декарт</w:t>
      </w:r>
      <w:r w:rsidR="00766E28">
        <w:rPr>
          <w:rFonts w:ascii="Times New Roman" w:hAnsi="Times New Roman" w:cs="Times New Roman"/>
          <w:sz w:val="24"/>
        </w:rPr>
        <w:t>.</w:t>
      </w:r>
    </w:p>
    <w:p w:rsidR="00175B44" w:rsidRDefault="00175B44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E0FEF">
        <w:rPr>
          <w:rFonts w:ascii="Times New Roman" w:hAnsi="Times New Roman" w:cs="Times New Roman"/>
          <w:sz w:val="24"/>
        </w:rPr>
        <w:t xml:space="preserve">Августин </w:t>
      </w:r>
      <w:proofErr w:type="spellStart"/>
      <w:r w:rsidRPr="002E0FEF">
        <w:rPr>
          <w:rFonts w:ascii="Times New Roman" w:hAnsi="Times New Roman" w:cs="Times New Roman"/>
          <w:sz w:val="24"/>
        </w:rPr>
        <w:t>Аврелій</w:t>
      </w:r>
      <w:proofErr w:type="spellEnd"/>
      <w:r w:rsidRPr="002E0FEF">
        <w:rPr>
          <w:rFonts w:ascii="Times New Roman" w:hAnsi="Times New Roman" w:cs="Times New Roman"/>
          <w:sz w:val="24"/>
        </w:rPr>
        <w:t>.</w:t>
      </w:r>
    </w:p>
    <w:p w:rsidR="00175B44" w:rsidRDefault="00175B44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2E0FEF">
        <w:rPr>
          <w:rFonts w:ascii="Times New Roman" w:hAnsi="Times New Roman" w:cs="Times New Roman"/>
          <w:sz w:val="24"/>
        </w:rPr>
        <w:t>Френсіса</w:t>
      </w:r>
      <w:proofErr w:type="spellEnd"/>
      <w:r w:rsidRPr="002E0FEF">
        <w:rPr>
          <w:rFonts w:ascii="Times New Roman" w:hAnsi="Times New Roman" w:cs="Times New Roman"/>
          <w:sz w:val="24"/>
        </w:rPr>
        <w:t xml:space="preserve"> Бекона.</w:t>
      </w:r>
    </w:p>
    <w:p w:rsidR="002E0FEF" w:rsidRDefault="00175B44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E0FEF">
        <w:rPr>
          <w:rFonts w:ascii="Times New Roman" w:hAnsi="Times New Roman" w:cs="Times New Roman"/>
          <w:sz w:val="24"/>
        </w:rPr>
        <w:t xml:space="preserve"> Григорій Сковорода</w:t>
      </w:r>
      <w:r w:rsidR="00766E28">
        <w:rPr>
          <w:rFonts w:ascii="Times New Roman" w:hAnsi="Times New Roman" w:cs="Times New Roman"/>
          <w:sz w:val="24"/>
        </w:rPr>
        <w:t>.</w:t>
      </w:r>
    </w:p>
    <w:p w:rsidR="00175B44" w:rsidRDefault="00175B44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E0FEF">
        <w:rPr>
          <w:rFonts w:ascii="Times New Roman" w:hAnsi="Times New Roman" w:cs="Times New Roman"/>
          <w:sz w:val="24"/>
        </w:rPr>
        <w:t xml:space="preserve">«Новий </w:t>
      </w:r>
      <w:proofErr w:type="spellStart"/>
      <w:r w:rsidRPr="002E0FEF">
        <w:rPr>
          <w:rFonts w:ascii="Times New Roman" w:hAnsi="Times New Roman" w:cs="Times New Roman"/>
          <w:sz w:val="24"/>
        </w:rPr>
        <w:t>Органон</w:t>
      </w:r>
      <w:proofErr w:type="spellEnd"/>
      <w:r w:rsidRPr="002E0FEF">
        <w:rPr>
          <w:rFonts w:ascii="Times New Roman" w:hAnsi="Times New Roman" w:cs="Times New Roman"/>
          <w:sz w:val="24"/>
        </w:rPr>
        <w:t>», пов’язаний з «</w:t>
      </w:r>
      <w:proofErr w:type="spellStart"/>
      <w:r w:rsidRPr="002E0FEF">
        <w:rPr>
          <w:rFonts w:ascii="Times New Roman" w:hAnsi="Times New Roman" w:cs="Times New Roman"/>
          <w:sz w:val="24"/>
        </w:rPr>
        <w:t>Органоном</w:t>
      </w:r>
      <w:proofErr w:type="spellEnd"/>
      <w:r w:rsidRPr="002E0FEF">
        <w:rPr>
          <w:rFonts w:ascii="Times New Roman" w:hAnsi="Times New Roman" w:cs="Times New Roman"/>
          <w:sz w:val="24"/>
        </w:rPr>
        <w:t>» Аристотеля</w:t>
      </w:r>
      <w:r w:rsidR="00766E28">
        <w:rPr>
          <w:rFonts w:ascii="Times New Roman" w:hAnsi="Times New Roman" w:cs="Times New Roman"/>
          <w:sz w:val="24"/>
        </w:rPr>
        <w:t>.</w:t>
      </w:r>
    </w:p>
    <w:p w:rsidR="00175B44" w:rsidRDefault="00175B44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E0FEF">
        <w:rPr>
          <w:rFonts w:ascii="Times New Roman" w:hAnsi="Times New Roman" w:cs="Times New Roman"/>
          <w:sz w:val="24"/>
        </w:rPr>
        <w:t>Епоха східних деспотій</w:t>
      </w:r>
      <w:r w:rsidR="00766E28">
        <w:rPr>
          <w:rFonts w:ascii="Times New Roman" w:hAnsi="Times New Roman" w:cs="Times New Roman"/>
          <w:sz w:val="24"/>
        </w:rPr>
        <w:t>.</w:t>
      </w:r>
    </w:p>
    <w:p w:rsidR="00175B44" w:rsidRDefault="00175B44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E0FEF">
        <w:rPr>
          <w:rFonts w:ascii="Times New Roman" w:hAnsi="Times New Roman" w:cs="Times New Roman"/>
          <w:sz w:val="24"/>
        </w:rPr>
        <w:t>. … могла стати всезагальним моральним законом для всіх»</w:t>
      </w:r>
      <w:r w:rsidR="00766E28">
        <w:rPr>
          <w:rFonts w:ascii="Times New Roman" w:hAnsi="Times New Roman" w:cs="Times New Roman"/>
          <w:sz w:val="24"/>
        </w:rPr>
        <w:t>.</w:t>
      </w:r>
    </w:p>
    <w:p w:rsidR="00175B44" w:rsidRDefault="00175B44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proofErr w:type="spellStart"/>
      <w:r w:rsidRPr="002E0FEF">
        <w:rPr>
          <w:rFonts w:ascii="Times New Roman" w:hAnsi="Times New Roman" w:cs="Times New Roman"/>
          <w:sz w:val="24"/>
        </w:rPr>
        <w:t>Серен</w:t>
      </w:r>
      <w:proofErr w:type="spellEnd"/>
      <w:r w:rsidRPr="002E0FE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E0FEF">
        <w:rPr>
          <w:rFonts w:ascii="Times New Roman" w:hAnsi="Times New Roman" w:cs="Times New Roman"/>
          <w:sz w:val="24"/>
        </w:rPr>
        <w:t>К'єркегор</w:t>
      </w:r>
      <w:proofErr w:type="spellEnd"/>
      <w:r w:rsidR="00766E28">
        <w:rPr>
          <w:rFonts w:ascii="Times New Roman" w:hAnsi="Times New Roman" w:cs="Times New Roman"/>
          <w:sz w:val="24"/>
        </w:rPr>
        <w:t>.</w:t>
      </w:r>
    </w:p>
    <w:p w:rsidR="00175B44" w:rsidRDefault="002E0FEF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E0FEF">
        <w:rPr>
          <w:rFonts w:ascii="Times New Roman" w:hAnsi="Times New Roman" w:cs="Times New Roman"/>
          <w:sz w:val="24"/>
        </w:rPr>
        <w:t>Провіденціалізм</w:t>
      </w:r>
      <w:r>
        <w:rPr>
          <w:rFonts w:ascii="Times New Roman" w:hAnsi="Times New Roman" w:cs="Times New Roman"/>
          <w:sz w:val="24"/>
        </w:rPr>
        <w:t xml:space="preserve"> -</w:t>
      </w:r>
      <w:r w:rsidRPr="002E0FEF">
        <w:rPr>
          <w:rFonts w:ascii="Times New Roman" w:hAnsi="Times New Roman" w:cs="Times New Roman"/>
          <w:sz w:val="24"/>
        </w:rPr>
        <w:t xml:space="preserve"> </w:t>
      </w:r>
      <w:hyperlink r:id="rId6" w:tooltip="Релігія" w:history="1">
        <w:r w:rsidRPr="002E0FEF">
          <w:rPr>
            <w:rFonts w:ascii="Times New Roman" w:hAnsi="Times New Roman" w:cs="Times New Roman"/>
            <w:sz w:val="24"/>
          </w:rPr>
          <w:t>релігійно</w:t>
        </w:r>
      </w:hyperlink>
      <w:r w:rsidRPr="002E0FEF">
        <w:rPr>
          <w:rFonts w:ascii="Times New Roman" w:hAnsi="Times New Roman" w:cs="Times New Roman"/>
          <w:sz w:val="24"/>
        </w:rPr>
        <w:t>-</w:t>
      </w:r>
      <w:hyperlink r:id="rId7" w:tooltip="Філософія" w:history="1">
        <w:r w:rsidRPr="002E0FEF">
          <w:rPr>
            <w:rFonts w:ascii="Times New Roman" w:hAnsi="Times New Roman" w:cs="Times New Roman"/>
            <w:sz w:val="24"/>
          </w:rPr>
          <w:t>філософське</w:t>
        </w:r>
      </w:hyperlink>
      <w:r w:rsidRPr="002E0FEF">
        <w:rPr>
          <w:rFonts w:ascii="Times New Roman" w:hAnsi="Times New Roman" w:cs="Times New Roman"/>
          <w:sz w:val="24"/>
        </w:rPr>
        <w:t xml:space="preserve"> спрямування, згідн</w:t>
      </w:r>
      <w:r>
        <w:rPr>
          <w:rFonts w:ascii="Times New Roman" w:hAnsi="Times New Roman" w:cs="Times New Roman"/>
          <w:sz w:val="24"/>
        </w:rPr>
        <w:t>о з яким розвиток суспільства та його мета визначаю</w:t>
      </w:r>
      <w:r w:rsidRPr="002E0FEF">
        <w:rPr>
          <w:rFonts w:ascii="Times New Roman" w:hAnsi="Times New Roman" w:cs="Times New Roman"/>
          <w:sz w:val="24"/>
        </w:rPr>
        <w:t>ться зовнішніми силами - провидінням (Богом).</w:t>
      </w:r>
    </w:p>
    <w:p w:rsidR="002E0FEF" w:rsidRDefault="002E0FEF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Аристотель</w:t>
      </w:r>
      <w:r w:rsidR="00766E28">
        <w:rPr>
          <w:rFonts w:ascii="Times New Roman" w:hAnsi="Times New Roman" w:cs="Times New Roman"/>
          <w:sz w:val="24"/>
        </w:rPr>
        <w:t>.</w:t>
      </w:r>
    </w:p>
    <w:p w:rsidR="002E0FEF" w:rsidRDefault="002068A8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Приватна власність на засоби виробництва</w:t>
      </w:r>
      <w:r w:rsidR="00766E28">
        <w:rPr>
          <w:rFonts w:ascii="Times New Roman" w:hAnsi="Times New Roman" w:cs="Times New Roman"/>
          <w:sz w:val="24"/>
        </w:rPr>
        <w:t>.</w:t>
      </w:r>
    </w:p>
    <w:p w:rsidR="002068A8" w:rsidRDefault="002068A8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Рене</w:t>
      </w:r>
      <w:proofErr w:type="spellEnd"/>
      <w:r>
        <w:rPr>
          <w:rFonts w:ascii="Times New Roman" w:hAnsi="Times New Roman" w:cs="Times New Roman"/>
          <w:sz w:val="24"/>
        </w:rPr>
        <w:t xml:space="preserve"> Декарта</w:t>
      </w:r>
      <w:r w:rsidR="00781CA3">
        <w:rPr>
          <w:rFonts w:ascii="Times New Roman" w:hAnsi="Times New Roman" w:cs="Times New Roman"/>
          <w:sz w:val="24"/>
        </w:rPr>
        <w:t>.</w:t>
      </w:r>
    </w:p>
    <w:p w:rsidR="002068A8" w:rsidRDefault="00781CA3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Самосвідомість.</w:t>
      </w:r>
    </w:p>
    <w:p w:rsidR="002068A8" w:rsidRDefault="002068A8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Гегеля та </w:t>
      </w:r>
      <w:proofErr w:type="spellStart"/>
      <w:r>
        <w:rPr>
          <w:rFonts w:ascii="Times New Roman" w:hAnsi="Times New Roman" w:cs="Times New Roman"/>
          <w:sz w:val="24"/>
        </w:rPr>
        <w:t>Феєрбаха</w:t>
      </w:r>
      <w:proofErr w:type="spellEnd"/>
      <w:r w:rsidR="00766E28">
        <w:rPr>
          <w:rFonts w:ascii="Times New Roman" w:hAnsi="Times New Roman" w:cs="Times New Roman"/>
          <w:sz w:val="24"/>
        </w:rPr>
        <w:t>.</w:t>
      </w:r>
    </w:p>
    <w:p w:rsidR="002068A8" w:rsidRDefault="002068A8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Абсолютна ідея</w:t>
      </w:r>
      <w:r w:rsidR="00766E28">
        <w:rPr>
          <w:rFonts w:ascii="Times New Roman" w:hAnsi="Times New Roman" w:cs="Times New Roman"/>
          <w:sz w:val="24"/>
        </w:rPr>
        <w:t>.</w:t>
      </w:r>
    </w:p>
    <w:p w:rsidR="002068A8" w:rsidRDefault="00781CA3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Відношення мислення до буття</w:t>
      </w:r>
      <w:r w:rsidR="00766E28">
        <w:rPr>
          <w:rFonts w:ascii="Times New Roman" w:hAnsi="Times New Roman" w:cs="Times New Roman"/>
          <w:sz w:val="24"/>
        </w:rPr>
        <w:t>.</w:t>
      </w:r>
    </w:p>
    <w:p w:rsidR="00381A18" w:rsidRDefault="00381A18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Несвідоме</w:t>
      </w:r>
      <w:r w:rsidR="00766E28">
        <w:rPr>
          <w:rFonts w:ascii="Times New Roman" w:hAnsi="Times New Roman" w:cs="Times New Roman"/>
          <w:sz w:val="24"/>
        </w:rPr>
        <w:t>.</w:t>
      </w:r>
    </w:p>
    <w:p w:rsidR="00381A18" w:rsidRDefault="00381A18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Августин </w:t>
      </w:r>
      <w:proofErr w:type="spellStart"/>
      <w:r>
        <w:rPr>
          <w:rFonts w:ascii="Times New Roman" w:hAnsi="Times New Roman" w:cs="Times New Roman"/>
          <w:sz w:val="24"/>
        </w:rPr>
        <w:t>Аврелій</w:t>
      </w:r>
      <w:proofErr w:type="spellEnd"/>
      <w:r>
        <w:rPr>
          <w:rFonts w:ascii="Times New Roman" w:hAnsi="Times New Roman" w:cs="Times New Roman"/>
          <w:sz w:val="24"/>
        </w:rPr>
        <w:t xml:space="preserve"> (Блаженний)</w:t>
      </w:r>
      <w:r w:rsidR="00766E28">
        <w:rPr>
          <w:rFonts w:ascii="Times New Roman" w:hAnsi="Times New Roman" w:cs="Times New Roman"/>
          <w:sz w:val="24"/>
        </w:rPr>
        <w:t>.</w:t>
      </w:r>
    </w:p>
    <w:p w:rsidR="00381A18" w:rsidRDefault="00381A18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Матеріалізм</w:t>
      </w:r>
      <w:r w:rsidR="00781CA3">
        <w:rPr>
          <w:rFonts w:ascii="Times New Roman" w:hAnsi="Times New Roman" w:cs="Times New Roman"/>
          <w:sz w:val="24"/>
        </w:rPr>
        <w:t>.</w:t>
      </w:r>
    </w:p>
    <w:p w:rsidR="00AB5F48" w:rsidRDefault="00AB5F48" w:rsidP="00AB5F4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2E0FEF">
        <w:rPr>
          <w:rFonts w:ascii="Times New Roman" w:hAnsi="Times New Roman" w:cs="Times New Roman"/>
          <w:sz w:val="24"/>
        </w:rPr>
        <w:t>Епоха східних деспотій</w:t>
      </w:r>
      <w:r w:rsidR="00781CA3">
        <w:rPr>
          <w:rFonts w:ascii="Times New Roman" w:hAnsi="Times New Roman" w:cs="Times New Roman"/>
          <w:sz w:val="24"/>
        </w:rPr>
        <w:t>.</w:t>
      </w:r>
    </w:p>
    <w:p w:rsidR="00AB5F48" w:rsidRDefault="00AB5F48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Середина ХІХ – середина ХХ століття.</w:t>
      </w:r>
    </w:p>
    <w:p w:rsidR="009D1C54" w:rsidRDefault="00781CA3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Психічне відображення, в формі образів.</w:t>
      </w:r>
    </w:p>
    <w:p w:rsidR="009D1C54" w:rsidRDefault="009D1C54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 стадії</w:t>
      </w:r>
      <w:r w:rsidR="00766E28">
        <w:rPr>
          <w:rFonts w:ascii="Times New Roman" w:hAnsi="Times New Roman" w:cs="Times New Roman"/>
          <w:sz w:val="24"/>
        </w:rPr>
        <w:t>.</w:t>
      </w:r>
    </w:p>
    <w:p w:rsidR="009D1C54" w:rsidRDefault="009D1C54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Система «Людина-світ»</w:t>
      </w:r>
      <w:r w:rsidR="00766E28">
        <w:rPr>
          <w:rFonts w:ascii="Times New Roman" w:hAnsi="Times New Roman" w:cs="Times New Roman"/>
          <w:sz w:val="24"/>
        </w:rPr>
        <w:t>.</w:t>
      </w:r>
    </w:p>
    <w:p w:rsidR="00AB5F48" w:rsidRDefault="00AB5F48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9D1C54">
        <w:rPr>
          <w:rFonts w:ascii="Times New Roman" w:hAnsi="Times New Roman" w:cs="Times New Roman"/>
          <w:sz w:val="24"/>
        </w:rPr>
        <w:t>Міфологічний</w:t>
      </w:r>
      <w:r w:rsidR="00766E28">
        <w:rPr>
          <w:rFonts w:ascii="Times New Roman" w:hAnsi="Times New Roman" w:cs="Times New Roman"/>
          <w:sz w:val="24"/>
        </w:rPr>
        <w:t>.</w:t>
      </w:r>
    </w:p>
    <w:p w:rsidR="009D1C54" w:rsidRDefault="009D1C54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Існування (людини)</w:t>
      </w:r>
      <w:r w:rsidR="00766E28">
        <w:rPr>
          <w:rFonts w:ascii="Times New Roman" w:hAnsi="Times New Roman" w:cs="Times New Roman"/>
          <w:sz w:val="24"/>
        </w:rPr>
        <w:t>.</w:t>
      </w:r>
    </w:p>
    <w:p w:rsidR="009D1C54" w:rsidRDefault="00766E28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Соціальний рух (під питанням)</w:t>
      </w:r>
    </w:p>
    <w:p w:rsidR="00793F96" w:rsidRDefault="00793F96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 вільних мистецтв, що викладалися в середньовічних університетах. </w:t>
      </w:r>
      <w:r w:rsidR="00FD2BF6" w:rsidRPr="00FD2BF6">
        <w:rPr>
          <w:rFonts w:ascii="Times New Roman" w:hAnsi="Times New Roman" w:cs="Times New Roman"/>
          <w:sz w:val="24"/>
        </w:rPr>
        <w:t>граматика</w:t>
      </w:r>
      <w:r w:rsidR="00FD2BF6" w:rsidRPr="00FD2BF6">
        <w:rPr>
          <w:rFonts w:ascii="Times New Roman" w:hAnsi="Times New Roman" w:cs="Times New Roman"/>
          <w:sz w:val="24"/>
        </w:rPr>
        <w:t xml:space="preserve">, риторика и </w:t>
      </w:r>
      <w:r w:rsidR="00FD2BF6" w:rsidRPr="00FD2BF6">
        <w:rPr>
          <w:rFonts w:ascii="Times New Roman" w:hAnsi="Times New Roman" w:cs="Times New Roman"/>
          <w:sz w:val="24"/>
        </w:rPr>
        <w:t>діалектика(</w:t>
      </w:r>
      <w:proofErr w:type="spellStart"/>
      <w:r w:rsidR="00FD2BF6" w:rsidRPr="00FD2BF6">
        <w:rPr>
          <w:rFonts w:ascii="Times New Roman" w:hAnsi="Times New Roman" w:cs="Times New Roman"/>
          <w:sz w:val="24"/>
        </w:rPr>
        <w:t>тривіум</w:t>
      </w:r>
      <w:proofErr w:type="spellEnd"/>
      <w:r w:rsidR="00FD2BF6" w:rsidRPr="00FD2BF6">
        <w:rPr>
          <w:rFonts w:ascii="Times New Roman" w:hAnsi="Times New Roman" w:cs="Times New Roman"/>
          <w:sz w:val="24"/>
        </w:rPr>
        <w:t xml:space="preserve">), </w:t>
      </w:r>
      <w:r w:rsidR="00FD2BF6" w:rsidRPr="00FD2BF6">
        <w:rPr>
          <w:rFonts w:ascii="Times New Roman" w:hAnsi="Times New Roman" w:cs="Times New Roman"/>
          <w:sz w:val="24"/>
        </w:rPr>
        <w:t xml:space="preserve">арифметика, </w:t>
      </w:r>
      <w:r w:rsidR="00FD2BF6" w:rsidRPr="00FD2BF6">
        <w:rPr>
          <w:rFonts w:ascii="Times New Roman" w:hAnsi="Times New Roman" w:cs="Times New Roman"/>
          <w:sz w:val="24"/>
        </w:rPr>
        <w:t>геометрія</w:t>
      </w:r>
      <w:r w:rsidR="00FD2BF6" w:rsidRPr="00FD2BF6">
        <w:rPr>
          <w:rFonts w:ascii="Times New Roman" w:hAnsi="Times New Roman" w:cs="Times New Roman"/>
          <w:sz w:val="24"/>
        </w:rPr>
        <w:t xml:space="preserve">, </w:t>
      </w:r>
      <w:r w:rsidR="00FD2BF6" w:rsidRPr="00FD2BF6">
        <w:rPr>
          <w:rFonts w:ascii="Times New Roman" w:hAnsi="Times New Roman" w:cs="Times New Roman"/>
          <w:sz w:val="24"/>
        </w:rPr>
        <w:t>астрономія</w:t>
      </w:r>
      <w:r w:rsidR="00FD2BF6" w:rsidRPr="00FD2BF6">
        <w:rPr>
          <w:rFonts w:ascii="Times New Roman" w:hAnsi="Times New Roman" w:cs="Times New Roman"/>
          <w:sz w:val="24"/>
        </w:rPr>
        <w:t xml:space="preserve"> и </w:t>
      </w:r>
      <w:r w:rsidR="00FD2BF6" w:rsidRPr="00FD2BF6">
        <w:rPr>
          <w:rFonts w:ascii="Times New Roman" w:hAnsi="Times New Roman" w:cs="Times New Roman"/>
          <w:sz w:val="24"/>
        </w:rPr>
        <w:t>музика (</w:t>
      </w:r>
      <w:proofErr w:type="spellStart"/>
      <w:r w:rsidR="00FD2BF6" w:rsidRPr="00FD2BF6">
        <w:rPr>
          <w:rFonts w:ascii="Times New Roman" w:hAnsi="Times New Roman" w:cs="Times New Roman"/>
          <w:sz w:val="24"/>
        </w:rPr>
        <w:t>квадріум</w:t>
      </w:r>
      <w:proofErr w:type="spellEnd"/>
      <w:r w:rsidR="00FD2BF6" w:rsidRPr="00FD2BF6">
        <w:rPr>
          <w:rFonts w:ascii="Times New Roman" w:hAnsi="Times New Roman" w:cs="Times New Roman"/>
          <w:sz w:val="24"/>
        </w:rPr>
        <w:t>)</w:t>
      </w:r>
    </w:p>
    <w:p w:rsidR="00FD2BF6" w:rsidRDefault="001D356C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Духовне буття.</w:t>
      </w:r>
    </w:p>
    <w:p w:rsidR="001D356C" w:rsidRPr="002E0FEF" w:rsidRDefault="001D356C" w:rsidP="00175B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Платон.</w:t>
      </w:r>
    </w:p>
    <w:p w:rsidR="00175B44" w:rsidRPr="00175B44" w:rsidRDefault="00175B44" w:rsidP="00175B44">
      <w:pPr>
        <w:rPr>
          <w:rFonts w:ascii="Times New Roman" w:hAnsi="Times New Roman" w:cs="Times New Roman"/>
          <w:sz w:val="24"/>
        </w:rPr>
      </w:pPr>
    </w:p>
    <w:sectPr w:rsidR="00175B44" w:rsidRPr="00175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152BD"/>
    <w:multiLevelType w:val="hybridMultilevel"/>
    <w:tmpl w:val="B0BCB99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A41D5"/>
    <w:multiLevelType w:val="hybridMultilevel"/>
    <w:tmpl w:val="B15EF03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307CE"/>
    <w:multiLevelType w:val="hybridMultilevel"/>
    <w:tmpl w:val="4E464E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DE0"/>
    <w:rsid w:val="00112D60"/>
    <w:rsid w:val="00140C36"/>
    <w:rsid w:val="00175B44"/>
    <w:rsid w:val="001D356C"/>
    <w:rsid w:val="002068A8"/>
    <w:rsid w:val="002E0FEF"/>
    <w:rsid w:val="00381A18"/>
    <w:rsid w:val="00766E28"/>
    <w:rsid w:val="00781CA3"/>
    <w:rsid w:val="00793F96"/>
    <w:rsid w:val="009360FE"/>
    <w:rsid w:val="009D1C54"/>
    <w:rsid w:val="00AB5F48"/>
    <w:rsid w:val="00C67DE0"/>
    <w:rsid w:val="00D21CE0"/>
    <w:rsid w:val="00FD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75B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D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75B4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4">
    <w:name w:val="Hyperlink"/>
    <w:basedOn w:val="a0"/>
    <w:uiPriority w:val="99"/>
    <w:semiHidden/>
    <w:unhideWhenUsed/>
    <w:rsid w:val="002E0F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75B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D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75B4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4">
    <w:name w:val="Hyperlink"/>
    <w:basedOn w:val="a0"/>
    <w:uiPriority w:val="99"/>
    <w:semiHidden/>
    <w:unhideWhenUsed/>
    <w:rsid w:val="002E0F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9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uk.wikipedia.org/wiki/%D0%A4%D1%96%D0%BB%D0%BE%D1%81%D0%BE%D1%84%D1%96%D1%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k.wikipedia.org/wiki/%D0%A0%D0%B5%D0%BB%D1%96%D0%B3%D1%96%D1%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RPD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dcterms:created xsi:type="dcterms:W3CDTF">2011-12-22T15:27:00Z</dcterms:created>
  <dcterms:modified xsi:type="dcterms:W3CDTF">2011-12-22T18:27:00Z</dcterms:modified>
</cp:coreProperties>
</file>